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4F13AD" w:rsidP="00A27A57">
      <w:pPr>
        <w:spacing w:after="0" w:line="240" w:lineRule="auto"/>
        <w:jc w:val="center"/>
        <w:rPr>
          <w:rFonts w:ascii="Arial" w:eastAsia="Times New Roman" w:hAnsi="Arial" w:cs="Arial"/>
          <w:color w:val="000000"/>
          <w:sz w:val="36"/>
          <w:szCs w:val="24"/>
          <w:shd w:val="clear" w:color="auto" w:fill="FFFFFF"/>
          <w:lang w:eastAsia="en-CA"/>
        </w:rPr>
      </w:pPr>
      <w:r>
        <w:rPr>
          <w:rFonts w:ascii="Arial" w:eastAsia="Times New Roman" w:hAnsi="Arial" w:cs="Arial"/>
          <w:color w:val="000000"/>
          <w:sz w:val="36"/>
          <w:szCs w:val="24"/>
          <w:shd w:val="clear" w:color="auto" w:fill="FFFFFF"/>
          <w:lang w:eastAsia="en-CA"/>
        </w:rPr>
        <w:t>French</w:t>
      </w:r>
      <w:r w:rsidR="0008477C" w:rsidRPr="0008477C">
        <w:rPr>
          <w:rFonts w:ascii="Arial" w:eastAsia="Times New Roman" w:hAnsi="Arial" w:cs="Arial"/>
          <w:color w:val="000000"/>
          <w:sz w:val="36"/>
          <w:szCs w:val="24"/>
          <w:shd w:val="clear" w:color="auto" w:fill="FFFFFF"/>
          <w:lang w:eastAsia="en-CA"/>
        </w:rPr>
        <w:t xml:space="preserve">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491D5A" w:rsidRDefault="00491D5A" w:rsidP="00491D5A">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491D5A" w:rsidRDefault="00491D5A" w:rsidP="00491D5A">
      <w:pPr>
        <w:spacing w:after="0" w:line="240" w:lineRule="auto"/>
        <w:rPr>
          <w:rFonts w:ascii="Arial" w:eastAsia="Times New Roman" w:hAnsi="Arial" w:cs="Arial"/>
          <w:sz w:val="23"/>
          <w:szCs w:val="23"/>
          <w:lang w:eastAsia="en-CA"/>
        </w:rPr>
      </w:pPr>
    </w:p>
    <w:p w:rsidR="00491D5A" w:rsidRDefault="00491D5A" w:rsidP="00491D5A">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sidRPr="006451C1">
          <w:rPr>
            <w:rStyle w:val="Hyperlink"/>
            <w:rFonts w:ascii="Arial" w:eastAsia="Times New Roman" w:hAnsi="Arial" w:cs="Arial"/>
            <w:sz w:val="23"/>
            <w:szCs w:val="23"/>
            <w:lang w:eastAsia="en-CA"/>
          </w:rPr>
          <w:t>www.stepupacademy.ca</w:t>
        </w:r>
      </w:hyperlink>
    </w:p>
    <w:p w:rsidR="00491D5A" w:rsidRDefault="00491D5A" w:rsidP="00491D5A">
      <w:pPr>
        <w:spacing w:after="0" w:line="240" w:lineRule="auto"/>
        <w:rPr>
          <w:rFonts w:ascii="Arial" w:eastAsia="Times New Roman" w:hAnsi="Arial" w:cs="Arial"/>
          <w:sz w:val="23"/>
          <w:szCs w:val="23"/>
          <w:lang w:eastAsia="en-CA"/>
        </w:rPr>
      </w:pPr>
    </w:p>
    <w:p w:rsidR="00491D5A" w:rsidRPr="00266F35" w:rsidRDefault="00491D5A" w:rsidP="00491D5A">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sidRPr="006451C1">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491D5A" w:rsidRDefault="00491D5A" w:rsidP="00B00FDD">
      <w:pPr>
        <w:spacing w:after="0" w:line="240" w:lineRule="auto"/>
        <w:ind w:left="1080" w:hanging="1080"/>
        <w:rPr>
          <w:rFonts w:ascii="Arial" w:eastAsia="Times New Roman" w:hAnsi="Arial" w:cs="Arial"/>
          <w:b/>
          <w:sz w:val="23"/>
          <w:szCs w:val="23"/>
          <w:lang w:eastAsia="en-CA"/>
        </w:rPr>
      </w:pPr>
      <w:bookmarkStart w:id="0" w:name="_GoBack"/>
      <w:bookmarkEnd w:id="0"/>
    </w:p>
    <w:p w:rsidR="00B00FDD" w:rsidRPr="00B00FDD" w:rsidRDefault="00B00FDD" w:rsidP="00B00FDD">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w:t>
      </w:r>
      <w:r w:rsidR="00337774">
        <w:rPr>
          <w:rFonts w:ascii="Arial" w:eastAsia="Times New Roman" w:hAnsi="Arial" w:cs="Arial"/>
          <w:sz w:val="23"/>
          <w:szCs w:val="23"/>
          <w:lang w:eastAsia="en-CA"/>
        </w:rPr>
        <w:t>11 Harwood Avenue South, Unit 201, Ajax, ON, L1S 2B9 (Harwood &amp; Kingston)</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w:t>
      </w:r>
      <w:r w:rsidR="004F13AD">
        <w:rPr>
          <w:rFonts w:ascii="Arial" w:eastAsia="Times New Roman" w:hAnsi="Arial" w:cs="Arial"/>
          <w:sz w:val="23"/>
          <w:szCs w:val="23"/>
          <w:lang w:eastAsia="en-CA"/>
        </w:rPr>
        <w:t xml:space="preserve">French instruction </w:t>
      </w:r>
      <w:r w:rsidR="00B00FDD">
        <w:rPr>
          <w:rFonts w:ascii="Arial" w:eastAsia="Times New Roman" w:hAnsi="Arial" w:cs="Arial"/>
          <w:sz w:val="23"/>
          <w:szCs w:val="23"/>
          <w:lang w:eastAsia="en-CA"/>
        </w:rPr>
        <w:t>Grade 1 to Grade 8</w:t>
      </w:r>
      <w:r w:rsidR="004F13AD">
        <w:rPr>
          <w:rFonts w:ascii="Arial" w:eastAsia="Times New Roman" w:hAnsi="Arial" w:cs="Arial"/>
          <w:sz w:val="23"/>
          <w:szCs w:val="23"/>
          <w:lang w:eastAsia="en-CA"/>
        </w:rPr>
        <w:t xml:space="preserve"> and High School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4F13AD" w:rsidRPr="00557056" w:rsidRDefault="004F13AD" w:rsidP="004F13AD">
      <w:pPr>
        <w:numPr>
          <w:ilvl w:val="0"/>
          <w:numId w:val="7"/>
        </w:numPr>
        <w:spacing w:after="0" w:line="240" w:lineRule="auto"/>
        <w:ind w:left="753"/>
        <w:rPr>
          <w:rFonts w:ascii="Arial" w:eastAsia="Times New Roman" w:hAnsi="Arial" w:cs="Arial"/>
          <w:b/>
          <w:sz w:val="23"/>
          <w:szCs w:val="23"/>
          <w:lang w:eastAsia="en-CA"/>
        </w:rPr>
      </w:pPr>
      <w:r w:rsidRPr="00557056">
        <w:rPr>
          <w:rFonts w:ascii="Arial" w:eastAsia="Times New Roman" w:hAnsi="Arial" w:cs="Arial"/>
          <w:b/>
          <w:sz w:val="23"/>
          <w:szCs w:val="23"/>
          <w:lang w:eastAsia="en-CA"/>
        </w:rPr>
        <w:t xml:space="preserve">An undergraduate degree with a </w:t>
      </w:r>
      <w:r>
        <w:rPr>
          <w:rFonts w:ascii="Arial" w:eastAsia="Times New Roman" w:hAnsi="Arial" w:cs="Arial"/>
          <w:b/>
          <w:sz w:val="23"/>
          <w:szCs w:val="23"/>
          <w:lang w:eastAsia="en-CA"/>
        </w:rPr>
        <w:t>French</w:t>
      </w:r>
      <w:r w:rsidRPr="00557056">
        <w:rPr>
          <w:rFonts w:ascii="Arial" w:eastAsia="Times New Roman" w:hAnsi="Arial" w:cs="Arial"/>
          <w:b/>
          <w:sz w:val="23"/>
          <w:szCs w:val="23"/>
          <w:lang w:eastAsia="en-CA"/>
        </w:rPr>
        <w:t xml:space="preserve"> Focus</w:t>
      </w:r>
    </w:p>
    <w:p w:rsidR="004F13AD" w:rsidRDefault="004F13AD" w:rsidP="004F13AD">
      <w:pPr>
        <w:numPr>
          <w:ilvl w:val="0"/>
          <w:numId w:val="7"/>
        </w:numPr>
        <w:spacing w:after="0" w:line="240" w:lineRule="auto"/>
        <w:ind w:left="753"/>
        <w:rPr>
          <w:rFonts w:ascii="Arial" w:eastAsia="Times New Roman" w:hAnsi="Arial" w:cs="Arial"/>
          <w:b/>
          <w:sz w:val="23"/>
          <w:szCs w:val="23"/>
          <w:lang w:eastAsia="en-CA"/>
        </w:rPr>
      </w:pPr>
      <w:r w:rsidRPr="00557056">
        <w:rPr>
          <w:rFonts w:ascii="Arial" w:eastAsia="Times New Roman" w:hAnsi="Arial" w:cs="Arial"/>
          <w:b/>
          <w:sz w:val="23"/>
          <w:szCs w:val="23"/>
          <w:lang w:eastAsia="en-CA"/>
        </w:rPr>
        <w:t xml:space="preserve">Able to teach </w:t>
      </w:r>
      <w:r>
        <w:rPr>
          <w:rFonts w:ascii="Arial" w:eastAsia="Times New Roman" w:hAnsi="Arial" w:cs="Arial"/>
          <w:b/>
          <w:sz w:val="23"/>
          <w:szCs w:val="23"/>
          <w:lang w:eastAsia="en-CA"/>
        </w:rPr>
        <w:t>French from Grades 1</w:t>
      </w:r>
      <w:r w:rsidRPr="00557056">
        <w:rPr>
          <w:rFonts w:ascii="Arial" w:eastAsia="Times New Roman" w:hAnsi="Arial" w:cs="Arial"/>
          <w:b/>
          <w:sz w:val="23"/>
          <w:szCs w:val="23"/>
          <w:lang w:eastAsia="en-CA"/>
        </w:rPr>
        <w:t xml:space="preserve"> to 12</w:t>
      </w:r>
    </w:p>
    <w:p w:rsidR="004F13AD" w:rsidRPr="004F13AD" w:rsidRDefault="004F13AD" w:rsidP="004F13AD">
      <w:pPr>
        <w:numPr>
          <w:ilvl w:val="0"/>
          <w:numId w:val="7"/>
        </w:numPr>
        <w:spacing w:after="0" w:line="240" w:lineRule="auto"/>
        <w:ind w:left="753"/>
        <w:rPr>
          <w:rFonts w:ascii="Arial" w:eastAsia="Times New Roman" w:hAnsi="Arial" w:cs="Arial"/>
          <w:b/>
          <w:sz w:val="23"/>
          <w:szCs w:val="23"/>
          <w:lang w:eastAsia="en-CA"/>
        </w:rPr>
      </w:pPr>
      <w:r>
        <w:rPr>
          <w:rFonts w:ascii="Arial" w:eastAsia="Times New Roman" w:hAnsi="Arial" w:cs="Arial"/>
          <w:b/>
          <w:sz w:val="23"/>
          <w:szCs w:val="23"/>
          <w:lang w:eastAsia="en-CA"/>
        </w:rPr>
        <w:t>Able to teach Core and Immersion French</w:t>
      </w:r>
    </w:p>
    <w:p w:rsidR="004F13AD" w:rsidRPr="004F13AD" w:rsidRDefault="007262FE" w:rsidP="004F13AD">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 or Intermediate Certified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Ability to teach Grades 1 to 8 Science, Math and English</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currently legally entitled to work in 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16" w:rsidRDefault="004A5716" w:rsidP="00B06BF7">
      <w:pPr>
        <w:spacing w:after="0" w:line="240" w:lineRule="auto"/>
      </w:pPr>
      <w:r>
        <w:separator/>
      </w:r>
    </w:p>
  </w:endnote>
  <w:endnote w:type="continuationSeparator" w:id="0">
    <w:p w:rsidR="004A5716" w:rsidRDefault="004A5716"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16" w:rsidRDefault="004A5716" w:rsidP="00B06BF7">
      <w:pPr>
        <w:spacing w:after="0" w:line="240" w:lineRule="auto"/>
      </w:pPr>
      <w:r>
        <w:separator/>
      </w:r>
    </w:p>
  </w:footnote>
  <w:footnote w:type="continuationSeparator" w:id="0">
    <w:p w:rsidR="004A5716" w:rsidRDefault="004A5716"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8477C"/>
    <w:rsid w:val="000D131C"/>
    <w:rsid w:val="00102339"/>
    <w:rsid w:val="0010764F"/>
    <w:rsid w:val="00131767"/>
    <w:rsid w:val="0014599D"/>
    <w:rsid w:val="00285A82"/>
    <w:rsid w:val="002B4E5E"/>
    <w:rsid w:val="002F0D05"/>
    <w:rsid w:val="00337774"/>
    <w:rsid w:val="0037423C"/>
    <w:rsid w:val="003A6E7C"/>
    <w:rsid w:val="00491D5A"/>
    <w:rsid w:val="004A5716"/>
    <w:rsid w:val="004F13AD"/>
    <w:rsid w:val="005063F8"/>
    <w:rsid w:val="00561605"/>
    <w:rsid w:val="00683BC7"/>
    <w:rsid w:val="00721812"/>
    <w:rsid w:val="007262FE"/>
    <w:rsid w:val="007D499A"/>
    <w:rsid w:val="00881B33"/>
    <w:rsid w:val="00947607"/>
    <w:rsid w:val="00990BCC"/>
    <w:rsid w:val="00A27A57"/>
    <w:rsid w:val="00AC6D83"/>
    <w:rsid w:val="00B00FDD"/>
    <w:rsid w:val="00B06BF7"/>
    <w:rsid w:val="00C20F2D"/>
    <w:rsid w:val="00EF463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unhideWhenUsed/>
    <w:rsid w:val="00491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Manokumar, Kerthiga</cp:lastModifiedBy>
  <cp:revision>6</cp:revision>
  <dcterms:created xsi:type="dcterms:W3CDTF">2018-08-11T16:12:00Z</dcterms:created>
  <dcterms:modified xsi:type="dcterms:W3CDTF">2018-08-11T20:01:00Z</dcterms:modified>
</cp:coreProperties>
</file>